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33" w:rsidRDefault="00A90433" w:rsidP="00A90433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bookmarkStart w:id="0" w:name="_GoBack"/>
      <w:r>
        <w:rPr>
          <w:rStyle w:val="a4"/>
          <w:rFonts w:ascii="Arial" w:hAnsi="Arial" w:cs="Arial"/>
          <w:color w:val="000000"/>
          <w:sz w:val="30"/>
          <w:szCs w:val="30"/>
        </w:rPr>
        <w:t>Единый налоговый платеж</w:t>
      </w:r>
    </w:p>
    <w:bookmarkEnd w:id="0"/>
    <w:p w:rsidR="00A90433" w:rsidRDefault="00A90433" w:rsidP="00A90433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 2023 года все налоги и взносы будут перечисляться единым налоговым платежом на единый налоговый счет в Федеральном казначействе.</w:t>
      </w:r>
    </w:p>
    <w:p w:rsidR="00A90433" w:rsidRDefault="00A90433" w:rsidP="00A90433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rFonts w:ascii="Arial" w:hAnsi="Arial" w:cs="Arial"/>
          <w:color w:val="000000"/>
          <w:sz w:val="30"/>
          <w:szCs w:val="30"/>
        </w:rPr>
        <w:t>Единым налоговым платежом (ЕНП) признаются денежные средства, перечисленные налогоплательщиком, плательщиком сбора, плательщиком страховых взносов, налоговым агентом и (или) иным лицом в бюджетную систему Российской Федерации на счет Федерального казначейства, предназначенные для исполнения совокупной обязанности налогоплательщика, плательщика сбора, плательщика страховых взносов, налогового агента, а также денежные средства, взысканные с налогоплательщика, плательщика сбора, плательщика страховых взносов и (или) налогового агента в соответствии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с Налоговым Кодексом.</w:t>
      </w:r>
    </w:p>
    <w:p w:rsidR="00A90433" w:rsidRDefault="00A90433" w:rsidP="00A90433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С 1 января 2023 года на единый налоговый платеж автоматически переходят все организации и ИП. Применяемая система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налогооблажения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в этом случае роли не играет (п. 4 ст. 11.3 НК). Специального порядка перехода на ЕНП с 2023 года нет. Такой способ уплаты налогов и страховых взносов будет единственно возможным. Более того, подавать каких-либо заявлений о переходе на него не надо. Отказаться от применения ЕНП тоже нельзя. Все случаи, когда платежи в бюджет можно отправить не в составе единого платежа, закрепили в пункте 1 статьи 58 НК. Чтобы перейти на ЕНП проводить сверку не обязательно. Однако безопаснее это сделать, чтобы подтвердить сальдо единого налогового счета на 1 января 2023 года (подп. 11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п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1, п. 2.1. ст. 32 НК). Для сверки нужно заявление, которое подают в свою инспекцию Федеральной налоговой службы.</w:t>
      </w:r>
    </w:p>
    <w:p w:rsidR="00A90433" w:rsidRDefault="00A90433" w:rsidP="00A90433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Отправлять отдельные платежки на разные налоги не понадобится. В платежке по единому налоговому платежу достаточно будет указать ИНН, КБК и сумму платежа. Единый налоговый платеж можно будет заплатить и через личный кабинет налогоплательщика. Инспекторы будут сами зачитывать деньги в счет уплаты налогов. При возмещении НДС и акцизов баланс единого налогового счета будут пополнять. Внести ЕНП за организацию (ИП) может и третье лицо. В таком случае при </w:t>
      </w:r>
      <w:r>
        <w:rPr>
          <w:rFonts w:ascii="Arial" w:hAnsi="Arial" w:cs="Arial"/>
          <w:color w:val="000000"/>
          <w:sz w:val="30"/>
          <w:szCs w:val="30"/>
        </w:rPr>
        <w:lastRenderedPageBreak/>
        <w:t>перечислении денег иное лицо указывает ИНН налогоплательщика, за которого перечисляет ЕНП.</w:t>
      </w:r>
    </w:p>
    <w:p w:rsidR="006D2BB5" w:rsidRDefault="006D2BB5"/>
    <w:sectPr w:rsidR="006D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3B"/>
    <w:rsid w:val="006D2BB5"/>
    <w:rsid w:val="009C2F3B"/>
    <w:rsid w:val="00A9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4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2023-07-18T02:13:00Z</dcterms:created>
  <dcterms:modified xsi:type="dcterms:W3CDTF">2023-07-18T02:13:00Z</dcterms:modified>
</cp:coreProperties>
</file>